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color w:val="000000"/>
          <w:rtl w:val="0"/>
        </w:rPr>
        <w:t xml:space="preserve">Code Talker</w:t>
      </w:r>
      <w:r w:rsidDel="00000000" w:rsidR="00000000" w:rsidRPr="00000000">
        <w:rPr>
          <w:color w:val="000000"/>
          <w:rtl w:val="0"/>
        </w:rPr>
        <w:t xml:space="preserve"> by Joseph Bruchac</w:t>
        <w:br w:type="textWrapping"/>
        <w:t xml:space="preserve">Week 3: Read Chapters 12-15 (pages 76-104)</w:t>
        <w:br w:type="textWrapping"/>
        <w:br w:type="textWrapping"/>
        <w:t xml:space="preserve">Vocabulary:</w:t>
        <w:br w:type="textWrapping"/>
        <w:br w:type="textWrapping"/>
        <w:t xml:space="preserve">bayonets (79) </w:t>
        <w:br w:type="textWrapping"/>
        <w:t xml:space="preserve">nicked (80) </w:t>
        <w:br w:type="textWrapping"/>
        <w:t xml:space="preserve">disposition (81) </w:t>
        <w:br w:type="textWrapping"/>
        <w:t xml:space="preserve">amphibious (85) </w:t>
        <w:br w:type="textWrapping"/>
        <w:t xml:space="preserve">paradise (85) </w:t>
        <w:br w:type="textWrapping"/>
        <w:t xml:space="preserve">scuttlebut (86)</w:t>
        <w:br w:type="textWrapping"/>
        <w:t xml:space="preserve">stalked (89) </w:t>
        <w:br w:type="textWrapping"/>
        <w:t xml:space="preserve">torpedoes (89) </w:t>
        <w:br w:type="textWrapping"/>
        <w:t xml:space="preserve">embarkation (89) </w:t>
        <w:br w:type="textWrapping"/>
        <w:t xml:space="preserve">perimeter (92) </w:t>
        <w:br w:type="textWrapping"/>
        <w:t xml:space="preserve">strafing (92) </w:t>
        <w:br w:type="textWrapping"/>
        <w:t xml:space="preserve">slain (96)</w:t>
        <w:br w:type="textWrapping"/>
        <w:t xml:space="preserve">terrain (98) </w:t>
        <w:br w:type="textWrapping"/>
        <w:t xml:space="preserve">maneuvers (98) </w:t>
        <w:br w:type="textWrapping"/>
        <w:t xml:space="preserve">tranquil (103)</w:t>
        <w:br w:type="textWrapping"/>
        <w:br w:type="textWrapping"/>
        <w:t xml:space="preserve">Questions:</w:t>
        <w:br w:type="textWrapping"/>
        <w:br w:type="textWrapping"/>
        <w:t xml:space="preserve">1. Look up the definitions of the above vocabulary words in a dictionary. Find the definition that most closely matches how each word is used in the book. Copy the definitions.  Identify which dictionary you used. Write sentences for each word that shows you know what it means. Underline the vocabulary word in each sentence.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2. According to Ned Begay, the narrator, why did no Navajo ever rise above corporal? (2 to 3 sentences)</w:t>
        <w:br w:type="textWrapping"/>
        <w:br w:type="textWrapping"/>
        <w:t xml:space="preserve">3. Why, according to Ned, was “deep water” associated with danger for Navajos, and children always warned to stay away. Why do you think the Navajos might find “deep water” frightening? (3 to 4 sentences)</w:t>
        <w:br w:type="textWrapping"/>
        <w:br w:type="textWrapping"/>
        <w:t xml:space="preserve">4. Why did the Navajos do so well on the training maneuvers held in Hawaii? (3 to 4 sentences)</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