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color w:val="000000"/>
          <w:rtl w:val="0"/>
        </w:rPr>
        <w:t xml:space="preserve">Code Talker</w:t>
      </w:r>
      <w:r w:rsidDel="00000000" w:rsidR="00000000" w:rsidRPr="00000000">
        <w:rPr>
          <w:color w:val="000000"/>
          <w:rtl w:val="0"/>
        </w:rPr>
        <w:t xml:space="preserve"> by Joseph Bruchac</w:t>
        <w:br w:type="textWrapping"/>
        <w:t xml:space="preserve">Week 5: Read Chapters 20-25 (pages 141-182)</w:t>
        <w:br w:type="textWrapping"/>
        <w:br w:type="textWrapping"/>
        <w:br w:type="textWrapping"/>
        <w:t xml:space="preserve">Vocabulary:</w:t>
        <w:br w:type="textWrapping"/>
        <w:br w:type="textWrapping"/>
        <w:t xml:space="preserve">scythe (144) </w:t>
        <w:br w:type="textWrapping"/>
        <w:t xml:space="preserve">propaganda (144) </w:t>
        <w:br w:type="textWrapping"/>
        <w:t xml:space="preserve">shrapnel (145) </w:t>
        <w:br w:type="textWrapping"/>
        <w:t xml:space="preserve">pulverized (147) </w:t>
        <w:br w:type="textWrapping"/>
        <w:t xml:space="preserve">reef (149) </w:t>
        <w:br w:type="textWrapping"/>
        <w:t xml:space="preserve">unsettling (150)</w:t>
        <w:br w:type="textWrapping"/>
        <w:t xml:space="preserve">bluffs (150) </w:t>
        <w:br w:type="textWrapping"/>
        <w:t xml:space="preserve">skirmishing (154) </w:t>
        <w:br w:type="textWrapping"/>
        <w:t xml:space="preserve">devouring (161) </w:t>
        <w:br w:type="textWrapping"/>
        <w:t xml:space="preserve">insubordination (171)</w:t>
        <w:br w:type="textWrapping"/>
        <w:t xml:space="preserve">pillbox (174) </w:t>
        <w:br w:type="textWrapping"/>
        <w:t xml:space="preserve">harass (174)</w:t>
        <w:br w:type="textWrapping"/>
        <w:br w:type="textWrapping"/>
        <w:br w:type="textWrapping"/>
        <w:t xml:space="preserve">Questions:</w:t>
        <w:br w:type="textWrapping"/>
        <w:br w:type="textWrapping"/>
        <w:t xml:space="preserve">1. Look up the definitions of the above vocabulary words in a dictionary. Find the definition that most closely matches how each word is used in the book. Copy the definitions. Identify which dictionary you used. Write sentences for each word that shows you know what it means. Underline the vocabulary word in each sentence.</w:t>
        <w:br w:type="textWrapping"/>
      </w:r>
    </w:p>
    <w:p w:rsidR="00000000" w:rsidDel="00000000" w:rsidP="00000000" w:rsidRDefault="00000000" w:rsidRPr="00000000">
      <w:pPr>
        <w:contextualSpacing w:val="0"/>
      </w:pPr>
      <w:r w:rsidDel="00000000" w:rsidR="00000000" w:rsidRPr="00000000">
        <w:rPr>
          <w:color w:val="000000"/>
          <w:rtl w:val="0"/>
        </w:rPr>
        <w:t xml:space="preserve">2. Who were the Chamorros, and why had Ned “wanted to weep for them? (</w:t>
      </w:r>
      <w:r w:rsidDel="00000000" w:rsidR="00000000" w:rsidRPr="00000000">
        <w:rPr>
          <w:rtl w:val="0"/>
        </w:rPr>
        <w:t xml:space="preserve">Use the ACE strategy to answer</w:t>
      </w:r>
      <w:r w:rsidDel="00000000" w:rsidR="00000000" w:rsidRPr="00000000">
        <w:rPr>
          <w:color w:val="000000"/>
          <w:rtl w:val="0"/>
        </w:rPr>
        <w:t xml:space="preserve">)</w:t>
        <w:br w:type="textWrapping"/>
        <w:br w:type="textWrapping"/>
        <w:t xml:space="preserve">3. Explain what the kamikazes were, and where the name came from. (</w:t>
      </w:r>
      <w:r w:rsidDel="00000000" w:rsidR="00000000" w:rsidRPr="00000000">
        <w:rPr>
          <w:rtl w:val="0"/>
        </w:rPr>
        <w:t xml:space="preserve">Use the ACE strategy</w:t>
      </w:r>
      <w:r w:rsidDel="00000000" w:rsidR="00000000" w:rsidRPr="00000000">
        <w:rPr>
          <w:color w:val="000000"/>
          <w:rtl w:val="0"/>
        </w:rPr>
        <w:t xml:space="preserv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